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tbl>
            <w:tblPr>
              <w:tblW w:w="62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264"/>
            </w:tblGrid>
            <w:tr w:rsidR="00551B8C" w:rsidTr="00551B8C">
              <w:trPr>
                <w:trHeight w:val="226"/>
              </w:trPr>
              <w:tc>
                <w:tcPr>
                  <w:tcW w:w="6264" w:type="dxa"/>
                </w:tcPr>
                <w:p w:rsidR="00551B8C" w:rsidRDefault="00FC3315" w:rsidP="00551B8C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9E7B8A">
                    <w:rPr>
                      <w:sz w:val="22"/>
                      <w:szCs w:val="22"/>
                    </w:rPr>
                    <w:t xml:space="preserve">Nazwa modułu (bloku przedmiotów): </w:t>
                  </w:r>
                  <w:r w:rsidR="00551B8C">
                    <w:t xml:space="preserve"> </w:t>
                  </w:r>
                  <w:r w:rsidR="00551B8C">
                    <w:rPr>
                      <w:b/>
                      <w:bCs/>
                      <w:sz w:val="22"/>
                      <w:szCs w:val="22"/>
                    </w:rPr>
                    <w:t xml:space="preserve">MODUŁ WYBIERALNY MENADŻER ANALIZ BIZNESOWYCH </w:t>
                  </w:r>
                </w:p>
              </w:tc>
            </w:tr>
          </w:tbl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51B8C">
              <w:rPr>
                <w:b/>
                <w:sz w:val="22"/>
                <w:szCs w:val="22"/>
              </w:rPr>
              <w:t>D.1.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657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551B8C">
              <w:rPr>
                <w:b/>
                <w:sz w:val="22"/>
                <w:szCs w:val="22"/>
              </w:rPr>
              <w:t>Statystyka aktuarialna i teoria ryzyka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51B8C">
              <w:rPr>
                <w:b/>
                <w:sz w:val="22"/>
                <w:szCs w:val="22"/>
              </w:rPr>
              <w:t>21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551B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="00551B8C">
              <w:rPr>
                <w:b/>
                <w:sz w:val="22"/>
                <w:szCs w:val="22"/>
              </w:rPr>
              <w:t>Instytut</w:t>
            </w:r>
            <w:r w:rsidRPr="009E7B8A">
              <w:rPr>
                <w:b/>
                <w:sz w:val="22"/>
                <w:szCs w:val="22"/>
              </w:rPr>
              <w:t xml:space="preserve"> E</w:t>
            </w:r>
            <w:r w:rsidR="00551B8C">
              <w:rPr>
                <w:b/>
                <w:sz w:val="22"/>
                <w:szCs w:val="22"/>
              </w:rPr>
              <w:t>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839"/>
            </w:tblGrid>
            <w:tr w:rsidR="00551B8C" w:rsidTr="00551B8C">
              <w:trPr>
                <w:trHeight w:val="98"/>
              </w:trPr>
              <w:tc>
                <w:tcPr>
                  <w:tcW w:w="5839" w:type="dxa"/>
                </w:tcPr>
                <w:p w:rsidR="00551B8C" w:rsidRDefault="00FC3315" w:rsidP="00551B8C">
                  <w:pPr>
                    <w:pStyle w:val="Default"/>
                    <w:ind w:right="-3021"/>
                    <w:rPr>
                      <w:sz w:val="22"/>
                      <w:szCs w:val="22"/>
                    </w:rPr>
                  </w:pPr>
                  <w:r w:rsidRPr="009E7B8A">
                    <w:rPr>
                      <w:sz w:val="22"/>
                      <w:szCs w:val="22"/>
                    </w:rPr>
                    <w:t xml:space="preserve">Nazwa kierunku: </w:t>
                  </w:r>
                  <w:r w:rsidR="00551B8C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studia menadżersko - prawne </w:t>
                  </w:r>
                </w:p>
              </w:tc>
            </w:tr>
          </w:tbl>
          <w:p w:rsidR="00FC3315" w:rsidRPr="009E7B8A" w:rsidRDefault="00FC3315" w:rsidP="007452AA">
            <w:pPr>
              <w:rPr>
                <w:b/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Default="00551B8C" w:rsidP="00551B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studiów:</w:t>
            </w:r>
          </w:p>
          <w:p w:rsidR="00551B8C" w:rsidRPr="00551B8C" w:rsidRDefault="00A9233C" w:rsidP="00551B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nies</w:t>
            </w:r>
            <w:r w:rsidR="00551B8C">
              <w:rPr>
                <w:b/>
                <w:sz w:val="22"/>
                <w:szCs w:val="22"/>
              </w:rPr>
              <w:t>tacjonarne</w:t>
            </w:r>
          </w:p>
        </w:tc>
        <w:tc>
          <w:tcPr>
            <w:tcW w:w="3173" w:type="dxa"/>
            <w:gridSpan w:val="3"/>
          </w:tcPr>
          <w:p w:rsidR="00551B8C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</w:t>
            </w:r>
            <w:r w:rsidR="00551B8C">
              <w:rPr>
                <w:sz w:val="22"/>
                <w:szCs w:val="22"/>
              </w:rPr>
              <w:t>rofil kształcenia: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</w:t>
            </w:r>
            <w:r w:rsidR="00551B8C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 xml:space="preserve">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74A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551B8C"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  <w:r w:rsidR="00551B8C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551B8C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A923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A923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80084" w:rsidRDefault="00FC3315" w:rsidP="009E7B8A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80084" w:rsidRDefault="00996520" w:rsidP="00FC3315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740A01" w:rsidP="00FC3315">
            <w:pPr>
              <w:rPr>
                <w:color w:val="FF0000"/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</w:p>
        </w:tc>
      </w:tr>
      <w:tr w:rsidR="00996520" w:rsidRPr="009E7B8A" w:rsidTr="009E7B8A">
        <w:tc>
          <w:tcPr>
            <w:tcW w:w="2988" w:type="dxa"/>
            <w:vAlign w:val="center"/>
          </w:tcPr>
          <w:p w:rsidR="00996520" w:rsidRPr="009E7B8A" w:rsidRDefault="00551B8C" w:rsidP="009965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 </w:t>
            </w:r>
            <w:r w:rsidR="00996520" w:rsidRPr="009E7B8A">
              <w:rPr>
                <w:sz w:val="22"/>
                <w:szCs w:val="22"/>
              </w:rPr>
              <w:t>kształcenia 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70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035"/>
            </w:tblGrid>
            <w:tr w:rsidR="00551B8C" w:rsidTr="00551B8C">
              <w:trPr>
                <w:trHeight w:val="480"/>
              </w:trPr>
              <w:tc>
                <w:tcPr>
                  <w:tcW w:w="7035" w:type="dxa"/>
                </w:tcPr>
                <w:p w:rsidR="00551B8C" w:rsidRDefault="00551B8C" w:rsidP="00740A01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Zapoznanie studentów z podstawami statystyki matematycznej i możliwościami jej wykorzystania w ubezpieczeniach, z rozkładami prawdopodobieństwa. Zapoznanie studentów z podstawami teoretycznymi i sposobami praktycznymi pomiaru ryzyka. </w:t>
                  </w:r>
                </w:p>
              </w:tc>
            </w:tr>
          </w:tbl>
          <w:p w:rsidR="00996520" w:rsidRPr="009E7B8A" w:rsidRDefault="00996520" w:rsidP="00996520">
            <w:pPr>
              <w:rPr>
                <w:color w:val="FF0000"/>
                <w:sz w:val="22"/>
                <w:szCs w:val="22"/>
              </w:rPr>
            </w:pPr>
          </w:p>
        </w:tc>
      </w:tr>
      <w:tr w:rsidR="00996520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551B8C" w:rsidP="00551B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matematyki i podstaw statystyki,</w:t>
            </w:r>
            <w:r w:rsidR="00996520">
              <w:rPr>
                <w:sz w:val="22"/>
                <w:szCs w:val="22"/>
              </w:rPr>
              <w:t xml:space="preserve"> umiejętność posługiwania się arkuszem kalkulacyjnym.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 xml:space="preserve">Ma </w:t>
            </w:r>
            <w:r w:rsidR="00B76FAD">
              <w:rPr>
                <w:i/>
                <w:sz w:val="22"/>
                <w:szCs w:val="22"/>
              </w:rPr>
              <w:t xml:space="preserve">pogłębioną </w:t>
            </w:r>
            <w:r w:rsidRPr="009E7B8A">
              <w:rPr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988"/>
            </w:tblGrid>
            <w:tr w:rsidR="00B76FAD" w:rsidTr="00EB077F">
              <w:trPr>
                <w:trHeight w:val="227"/>
              </w:trPr>
              <w:tc>
                <w:tcPr>
                  <w:tcW w:w="6988" w:type="dxa"/>
                </w:tcPr>
                <w:p w:rsidR="00B76FAD" w:rsidRPr="00EB077F" w:rsidRDefault="00B76FAD" w:rsidP="00EB077F">
                  <w:pPr>
                    <w:jc w:val="both"/>
                    <w:rPr>
                      <w:sz w:val="22"/>
                      <w:szCs w:val="24"/>
                    </w:rPr>
                  </w:pPr>
                  <w:r w:rsidRPr="00EB077F">
                    <w:rPr>
                      <w:sz w:val="22"/>
                      <w:szCs w:val="24"/>
                    </w:rPr>
                    <w:t xml:space="preserve">kluczowych pojęć i mechanizmów ekonomicznych na poziomie mikro-, </w:t>
                  </w:r>
                  <w:proofErr w:type="spellStart"/>
                  <w:r w:rsidRPr="00EB077F">
                    <w:rPr>
                      <w:sz w:val="22"/>
                      <w:szCs w:val="24"/>
                    </w:rPr>
                    <w:t>mezo</w:t>
                  </w:r>
                  <w:proofErr w:type="spellEnd"/>
                  <w:r w:rsidRPr="00EB077F">
                    <w:rPr>
                      <w:sz w:val="22"/>
                      <w:szCs w:val="24"/>
                    </w:rPr>
                    <w:t xml:space="preserve"> i makroekonomii </w:t>
                  </w:r>
                </w:p>
              </w:tc>
            </w:tr>
          </w:tbl>
          <w:p w:rsidR="00FC3315" w:rsidRPr="009E7B8A" w:rsidRDefault="00FC3315" w:rsidP="000229C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76FAD" w:rsidP="00B76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</w:t>
            </w:r>
            <w:r w:rsidR="000229C1">
              <w:rPr>
                <w:sz w:val="22"/>
                <w:szCs w:val="22"/>
              </w:rPr>
              <w:t>P_W0</w:t>
            </w: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76FAD" w:rsidP="008E6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organizacji i funkcjonowania instytucji publicznych oraz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8E6F8C" w:rsidP="00B76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B76FA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P_W0</w:t>
            </w:r>
            <w:r w:rsidR="00B76FAD">
              <w:rPr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077"/>
            </w:tblGrid>
            <w:tr w:rsidR="00B76FAD" w:rsidTr="00EB077F">
              <w:trPr>
                <w:trHeight w:val="353"/>
              </w:trPr>
              <w:tc>
                <w:tcPr>
                  <w:tcW w:w="7077" w:type="dxa"/>
                </w:tcPr>
                <w:p w:rsidR="00B76FAD" w:rsidRDefault="00B76FAD" w:rsidP="00EB077F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korzystać z koncepcji teoretycznych oraz dobierać odpowiednie metody i narzędzia statystyczne; prawidłowo analizować, interpretować i wyjaśniać zjawiska społeczne celem podejmowania racjonalnych decyzji</w:t>
                  </w:r>
                </w:p>
              </w:tc>
            </w:tr>
          </w:tbl>
          <w:p w:rsidR="00FC3315" w:rsidRPr="009E7B8A" w:rsidRDefault="00FC3315" w:rsidP="008E6F8C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76FAD" w:rsidP="00B76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</w:t>
            </w:r>
            <w:r w:rsidR="008E6F8C">
              <w:rPr>
                <w:sz w:val="22"/>
                <w:szCs w:val="22"/>
              </w:rPr>
              <w:t>P_U0</w:t>
            </w: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76FAD" w:rsidP="0002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metody i narzędzia wykorzystywane w analizie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76FAD" w:rsidP="00B76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</w:t>
            </w:r>
            <w:r w:rsidR="000229C1">
              <w:rPr>
                <w:sz w:val="22"/>
                <w:szCs w:val="22"/>
              </w:rPr>
              <w:t>P_U0</w:t>
            </w: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76FAD" w:rsidRDefault="00FC3315" w:rsidP="00B76FAD">
            <w:pPr>
              <w:rPr>
                <w:i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  <w:r w:rsidR="00B76FAD">
              <w:rPr>
                <w:b/>
                <w:sz w:val="22"/>
                <w:szCs w:val="22"/>
              </w:rPr>
              <w:t xml:space="preserve"> </w:t>
            </w:r>
            <w:r w:rsidR="00B76FAD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76FAD" w:rsidP="00B76F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>aktywn</w:t>
            </w:r>
            <w:r w:rsidR="008E6F8C" w:rsidRPr="008E6F8C">
              <w:rPr>
                <w:sz w:val="22"/>
                <w:szCs w:val="24"/>
              </w:rPr>
              <w:t>e</w:t>
            </w:r>
            <w:r>
              <w:rPr>
                <w:sz w:val="22"/>
                <w:szCs w:val="24"/>
              </w:rPr>
              <w:t>go</w:t>
            </w:r>
            <w:r w:rsidR="008E6F8C" w:rsidRPr="008E6F8C">
              <w:rPr>
                <w:sz w:val="22"/>
                <w:szCs w:val="24"/>
              </w:rPr>
              <w:t xml:space="preserve"> uczestnicz</w:t>
            </w:r>
            <w:r>
              <w:rPr>
                <w:sz w:val="22"/>
                <w:szCs w:val="24"/>
              </w:rPr>
              <w:t>enia</w:t>
            </w:r>
            <w:r w:rsidR="008E6F8C" w:rsidRPr="008E6F8C">
              <w:rPr>
                <w:sz w:val="22"/>
                <w:szCs w:val="24"/>
              </w:rPr>
              <w:t xml:space="preserve"> w laboratorium (rozwiązuje stawiane przed nim problemy) oraz akceptuje treści wykładu i zadaje pytania, gdy ma trudności ze zrozumieniem treści.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B76FA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E5696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B76FAD" w:rsidP="00B76F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</w:t>
            </w:r>
            <w:r w:rsidR="008E6F8C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E56964" w:rsidP="00E569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Próba i podstawowe rozkłady próby. Estymacja punktowa i przedziałowa. Weryfikacja hipotez statystycznych. Wybrane testy parametryczne i nieparametryczne</w:t>
            </w:r>
            <w:r w:rsidR="006B52BF">
              <w:rPr>
                <w:sz w:val="22"/>
                <w:szCs w:val="22"/>
              </w:rPr>
              <w:t>. Podstawy analizy wielowymiarowej i korelacyjnej. Pojęcie niepewność a ryzyko. Rodzaje ryzyka i jego pomiar.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B52B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Estymacja punktowa i przedziałowa. Weryfikacja hipotez. Analiza wariancji. Wybrane miary ryzyka. Zdarzenia losowe. Porównywanie ryzyka.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E229C" w:rsidRPr="009E7B8A" w:rsidTr="00AE229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6B52BF" w:rsidRDefault="006B52BF" w:rsidP="006B52BF">
            <w:pPr>
              <w:pStyle w:val="Default"/>
              <w:jc w:val="both"/>
              <w:rPr>
                <w:sz w:val="22"/>
                <w:szCs w:val="22"/>
              </w:rPr>
            </w:pPr>
            <w:r w:rsidRPr="006B52BF">
              <w:rPr>
                <w:iCs/>
                <w:sz w:val="22"/>
                <w:szCs w:val="22"/>
              </w:rPr>
              <w:t>1.</w:t>
            </w:r>
            <w:r>
              <w:rPr>
                <w:i/>
                <w:iCs/>
                <w:sz w:val="22"/>
                <w:szCs w:val="22"/>
              </w:rPr>
              <w:t xml:space="preserve"> Zarządzanie ryzykiem w ubezpieczeniach</w:t>
            </w:r>
            <w:r>
              <w:rPr>
                <w:sz w:val="22"/>
                <w:szCs w:val="22"/>
              </w:rPr>
              <w:t xml:space="preserve">, red. Ronka-Chmielowiec W., Wyd. AE we Wrocławiu, Wrocław 2000. </w:t>
            </w:r>
          </w:p>
          <w:p w:rsidR="006B52BF" w:rsidRDefault="006B52BF" w:rsidP="006B52B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Kowalczyk P., Poprawska E., Ronka-Chmielowiec W.: </w:t>
            </w:r>
            <w:r>
              <w:rPr>
                <w:i/>
                <w:iCs/>
                <w:sz w:val="22"/>
                <w:szCs w:val="22"/>
              </w:rPr>
              <w:t>Metody aktuarialne, zastosowania matematyki w ubezpieczeniach</w:t>
            </w:r>
            <w:r>
              <w:rPr>
                <w:sz w:val="22"/>
                <w:szCs w:val="22"/>
              </w:rPr>
              <w:t xml:space="preserve">, PWN, Warszawa 2012 </w:t>
            </w:r>
          </w:p>
          <w:p w:rsidR="00AE229C" w:rsidRPr="0057226C" w:rsidRDefault="006B52BF" w:rsidP="006B52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CA7128">
              <w:rPr>
                <w:rFonts w:cstheme="minorHAnsi"/>
                <w:sz w:val="24"/>
                <w:szCs w:val="24"/>
              </w:rPr>
              <w:t>Domański</w:t>
            </w:r>
            <w:r>
              <w:rPr>
                <w:rFonts w:cstheme="minorHAnsi"/>
                <w:sz w:val="24"/>
                <w:szCs w:val="24"/>
              </w:rPr>
              <w:t xml:space="preserve"> C.</w:t>
            </w:r>
            <w:r w:rsidRPr="00CA7128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A7128">
              <w:rPr>
                <w:rFonts w:cstheme="minorHAnsi"/>
                <w:sz w:val="24"/>
                <w:szCs w:val="24"/>
              </w:rPr>
              <w:t>Pekasiewicz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D.,</w:t>
            </w:r>
            <w:r w:rsidRPr="00CA7128">
              <w:rPr>
                <w:rFonts w:cstheme="minorHAnsi"/>
                <w:sz w:val="24"/>
                <w:szCs w:val="24"/>
              </w:rPr>
              <w:t xml:space="preserve"> Baszczyńska</w:t>
            </w:r>
            <w:r>
              <w:rPr>
                <w:rFonts w:cstheme="minorHAnsi"/>
                <w:sz w:val="24"/>
                <w:szCs w:val="24"/>
              </w:rPr>
              <w:t xml:space="preserve"> A.</w:t>
            </w:r>
            <w:r w:rsidRPr="00CA7128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A7128">
              <w:rPr>
                <w:rFonts w:cstheme="minorHAnsi"/>
                <w:sz w:val="24"/>
                <w:szCs w:val="24"/>
              </w:rPr>
              <w:t>Witaszczyk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A.</w:t>
            </w:r>
            <w:r w:rsidRPr="00CA7128">
              <w:rPr>
                <w:rFonts w:cstheme="minorHAnsi"/>
                <w:sz w:val="24"/>
                <w:szCs w:val="24"/>
              </w:rPr>
              <w:t xml:space="preserve">, </w:t>
            </w:r>
            <w:r w:rsidRPr="006B52BF">
              <w:rPr>
                <w:rFonts w:cstheme="minorHAnsi"/>
                <w:i/>
                <w:sz w:val="24"/>
                <w:szCs w:val="24"/>
              </w:rPr>
              <w:t>Testy statystyczne w procesie podejmowania decyzji </w:t>
            </w:r>
            <w:r w:rsidRPr="00CA7128">
              <w:rPr>
                <w:rFonts w:cstheme="minorHAnsi"/>
                <w:sz w:val="24"/>
                <w:szCs w:val="24"/>
              </w:rPr>
              <w:t>, Wyd. Uniwersytetu Łódzkiego</w:t>
            </w:r>
            <w:r w:rsidR="00EB077F">
              <w:rPr>
                <w:rFonts w:cstheme="minorHAnsi"/>
                <w:sz w:val="24"/>
                <w:szCs w:val="24"/>
              </w:rPr>
              <w:t>, Łódź 2015</w:t>
            </w:r>
          </w:p>
        </w:tc>
      </w:tr>
      <w:tr w:rsidR="00AE229C" w:rsidRPr="009E7B8A" w:rsidTr="00AE229C">
        <w:tc>
          <w:tcPr>
            <w:tcW w:w="2660" w:type="dxa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B077F" w:rsidRDefault="00EB077F" w:rsidP="00EB077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Otto W.: </w:t>
            </w:r>
            <w:r>
              <w:rPr>
                <w:i/>
                <w:iCs/>
                <w:sz w:val="22"/>
                <w:szCs w:val="22"/>
              </w:rPr>
              <w:t>Ubezpieczenia majątkowe; t. I - Teoria ryzyka</w:t>
            </w:r>
            <w:r>
              <w:rPr>
                <w:sz w:val="22"/>
                <w:szCs w:val="22"/>
              </w:rPr>
              <w:t xml:space="preserve">, WNT, Warszawa 2004. </w:t>
            </w:r>
          </w:p>
          <w:p w:rsidR="00EB077F" w:rsidRDefault="00EB077F" w:rsidP="00EB077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spellStart"/>
            <w:r>
              <w:rPr>
                <w:sz w:val="22"/>
                <w:szCs w:val="22"/>
              </w:rPr>
              <w:t>Ostasiewicz</w:t>
            </w:r>
            <w:proofErr w:type="spellEnd"/>
            <w:r>
              <w:rPr>
                <w:sz w:val="22"/>
                <w:szCs w:val="22"/>
              </w:rPr>
              <w:t xml:space="preserve"> W.: </w:t>
            </w:r>
            <w:r>
              <w:rPr>
                <w:i/>
                <w:iCs/>
                <w:sz w:val="22"/>
                <w:szCs w:val="22"/>
              </w:rPr>
              <w:t>Elementy aktuariatu</w:t>
            </w:r>
            <w:r>
              <w:rPr>
                <w:sz w:val="22"/>
                <w:szCs w:val="22"/>
              </w:rPr>
              <w:t xml:space="preserve">, Wydawnictwo Akademii Ekonomicznej we Wrocławiu, Wrocław 2007. </w:t>
            </w:r>
          </w:p>
          <w:p w:rsidR="00EB077F" w:rsidRDefault="00EB077F" w:rsidP="00EB077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Wieteska S.: </w:t>
            </w:r>
            <w:r>
              <w:rPr>
                <w:i/>
                <w:iCs/>
                <w:sz w:val="22"/>
                <w:szCs w:val="22"/>
              </w:rPr>
              <w:t xml:space="preserve">Zbiór zadań z matematyki aktuarialnej, </w:t>
            </w:r>
            <w:r>
              <w:rPr>
                <w:sz w:val="22"/>
                <w:szCs w:val="22"/>
              </w:rPr>
              <w:t xml:space="preserve">Wydawnictwo Uniwersytetu Łódzkiego 1997 </w:t>
            </w:r>
          </w:p>
          <w:p w:rsidR="00AE229C" w:rsidRPr="00C93B4C" w:rsidRDefault="00EB077F" w:rsidP="00EB077F">
            <w:pPr>
              <w:jc w:val="both"/>
              <w:rPr>
                <w:sz w:val="22"/>
                <w:szCs w:val="22"/>
              </w:rPr>
            </w:pPr>
            <w:r>
              <w:rPr>
                <w:rFonts w:cstheme="minorHAnsi"/>
                <w:sz w:val="24"/>
                <w:szCs w:val="24"/>
              </w:rPr>
              <w:t xml:space="preserve">4. </w:t>
            </w:r>
            <w:proofErr w:type="spellStart"/>
            <w:r w:rsidRPr="00CA7128">
              <w:rPr>
                <w:rFonts w:cstheme="minorHAnsi"/>
                <w:sz w:val="24"/>
                <w:szCs w:val="24"/>
              </w:rPr>
              <w:t>Błaszczyszyn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B.</w:t>
            </w:r>
            <w:r w:rsidRPr="00CA7128">
              <w:rPr>
                <w:rFonts w:cstheme="minorHAnsi"/>
                <w:sz w:val="24"/>
                <w:szCs w:val="24"/>
              </w:rPr>
              <w:t>, Rolski</w:t>
            </w:r>
            <w:r>
              <w:rPr>
                <w:rFonts w:cstheme="minorHAnsi"/>
                <w:sz w:val="24"/>
                <w:szCs w:val="24"/>
              </w:rPr>
              <w:t xml:space="preserve"> T.</w:t>
            </w:r>
            <w:r w:rsidRPr="00CA7128">
              <w:rPr>
                <w:rFonts w:cstheme="minorHAnsi"/>
                <w:sz w:val="24"/>
                <w:szCs w:val="24"/>
              </w:rPr>
              <w:t xml:space="preserve">, </w:t>
            </w:r>
            <w:r w:rsidRPr="00EB077F">
              <w:rPr>
                <w:rFonts w:cstheme="minorHAnsi"/>
                <w:i/>
                <w:sz w:val="24"/>
                <w:szCs w:val="24"/>
              </w:rPr>
              <w:t>Podstawy matematyki ubezpieczeń na życie</w:t>
            </w:r>
            <w:r w:rsidRPr="00CA7128">
              <w:rPr>
                <w:rFonts w:cstheme="minorHAnsi"/>
                <w:sz w:val="24"/>
                <w:szCs w:val="24"/>
              </w:rPr>
              <w:t>, WN PWN, Warszawa 2018</w:t>
            </w:r>
          </w:p>
        </w:tc>
      </w:tr>
      <w:tr w:rsidR="00AE229C" w:rsidRPr="009E7B8A" w:rsidTr="00AE229C">
        <w:tc>
          <w:tcPr>
            <w:tcW w:w="2660" w:type="dxa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E229C" w:rsidRDefault="00AE229C" w:rsidP="009965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</w:p>
          <w:p w:rsidR="00AE229C" w:rsidRPr="009E7B8A" w:rsidRDefault="00AE229C" w:rsidP="009965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996520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6520" w:rsidRPr="00C93B4C" w:rsidRDefault="00996520" w:rsidP="00996520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6520" w:rsidRPr="008E6F8C" w:rsidRDefault="008E6F8C" w:rsidP="00EB077F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</w:t>
            </w:r>
            <w:r w:rsidR="00EB077F">
              <w:rPr>
                <w:sz w:val="22"/>
                <w:szCs w:val="22"/>
              </w:rPr>
              <w:t>3, 04</w:t>
            </w:r>
          </w:p>
        </w:tc>
      </w:tr>
      <w:tr w:rsidR="00996520" w:rsidRPr="009E7B8A" w:rsidTr="00EA2D0E">
        <w:tc>
          <w:tcPr>
            <w:tcW w:w="8208" w:type="dxa"/>
            <w:gridSpan w:val="2"/>
          </w:tcPr>
          <w:p w:rsidR="00996520" w:rsidRPr="00C93B4C" w:rsidRDefault="00996520" w:rsidP="00EB077F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kolokwi</w:t>
            </w:r>
            <w:r w:rsidR="00EB077F">
              <w:rPr>
                <w:sz w:val="22"/>
                <w:szCs w:val="22"/>
              </w:rPr>
              <w:t>um</w:t>
            </w:r>
            <w:r w:rsidRPr="00C93B4C">
              <w:rPr>
                <w:sz w:val="22"/>
                <w:szCs w:val="22"/>
              </w:rPr>
              <w:t>; obecność na laboratoriach (zgodnie z Regulaminem studiów PWSZ)</w:t>
            </w:r>
          </w:p>
        </w:tc>
        <w:tc>
          <w:tcPr>
            <w:tcW w:w="1800" w:type="dxa"/>
          </w:tcPr>
          <w:p w:rsidR="00996520" w:rsidRPr="008E6F8C" w:rsidRDefault="008E6F8C" w:rsidP="00996520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01, 02, 03, 04, 05, 06</w:t>
            </w:r>
          </w:p>
        </w:tc>
      </w:tr>
      <w:tr w:rsidR="00996520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96520" w:rsidRPr="009E7B8A" w:rsidRDefault="00996520" w:rsidP="00EB077F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 xml:space="preserve">Na ocenę końcową z przedmiotu składa się średnia ocen z zaliczenia wykładu </w:t>
            </w:r>
            <w:r w:rsidR="00EB077F">
              <w:rPr>
                <w:sz w:val="22"/>
                <w:szCs w:val="22"/>
              </w:rPr>
              <w:t>i zajęć laboratoryjnych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52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A9233C" w:rsidP="00EB0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B07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233C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A9233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A923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923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A923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B07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B07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9233C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A923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99652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C85ABA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99652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Default="00C85ABA" w:rsidP="00C85AB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                   1</w:t>
            </w:r>
          </w:p>
          <w:p w:rsidR="00996520" w:rsidRPr="009E7B8A" w:rsidRDefault="00C85ABA" w:rsidP="00C85AB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   1</w:t>
            </w:r>
          </w:p>
        </w:tc>
      </w:tr>
      <w:tr w:rsidR="0099652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C85ABA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233C">
              <w:rPr>
                <w:sz w:val="22"/>
                <w:szCs w:val="22"/>
              </w:rPr>
              <w:t>,1</w:t>
            </w:r>
          </w:p>
        </w:tc>
      </w:tr>
      <w:tr w:rsidR="0099652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A9233C" w:rsidP="00996520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compat/>
  <w:rsids>
    <w:rsidRoot w:val="00FC3315"/>
    <w:rsid w:val="000229C1"/>
    <w:rsid w:val="00045C61"/>
    <w:rsid w:val="001576BD"/>
    <w:rsid w:val="00280084"/>
    <w:rsid w:val="002C3A72"/>
    <w:rsid w:val="003E0F49"/>
    <w:rsid w:val="00410D8C"/>
    <w:rsid w:val="00416716"/>
    <w:rsid w:val="00420786"/>
    <w:rsid w:val="004474A9"/>
    <w:rsid w:val="0050790E"/>
    <w:rsid w:val="00551B8C"/>
    <w:rsid w:val="005A5B46"/>
    <w:rsid w:val="006B52BF"/>
    <w:rsid w:val="006E4607"/>
    <w:rsid w:val="006E5001"/>
    <w:rsid w:val="00740A01"/>
    <w:rsid w:val="007452AA"/>
    <w:rsid w:val="00801B19"/>
    <w:rsid w:val="008020D5"/>
    <w:rsid w:val="00865722"/>
    <w:rsid w:val="008C358C"/>
    <w:rsid w:val="008E6F8C"/>
    <w:rsid w:val="009616E4"/>
    <w:rsid w:val="00996520"/>
    <w:rsid w:val="009E7B8A"/>
    <w:rsid w:val="009F5760"/>
    <w:rsid w:val="00A0703A"/>
    <w:rsid w:val="00A9233C"/>
    <w:rsid w:val="00AE229C"/>
    <w:rsid w:val="00B76FAD"/>
    <w:rsid w:val="00C60C15"/>
    <w:rsid w:val="00C83126"/>
    <w:rsid w:val="00C85ABA"/>
    <w:rsid w:val="00D466D8"/>
    <w:rsid w:val="00E32F86"/>
    <w:rsid w:val="00E40B0C"/>
    <w:rsid w:val="00E56964"/>
    <w:rsid w:val="00EA2C4A"/>
    <w:rsid w:val="00EB077F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551B8C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2020-03-19T08:14:00Z</dcterms:created>
  <dcterms:modified xsi:type="dcterms:W3CDTF">2020-03-19T08:19:00Z</dcterms:modified>
</cp:coreProperties>
</file>